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8437"/>
      </w:tblGrid>
      <w:tr w:rsidR="00C63F35" w14:paraId="0FFD6B60" w14:textId="77777777" w:rsidTr="0032245F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7E136104" w14:textId="77777777" w:rsidR="00C63F35" w:rsidRDefault="00000000">
            <w:r>
              <w:rPr>
                <w:noProof/>
              </w:rPr>
              <w:drawing>
                <wp:inline distT="0" distB="0" distL="0" distR="0" wp14:anchorId="2C6EB1A8" wp14:editId="3B98718D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487DC6FF" w14:textId="77777777" w:rsidR="00C63F35" w:rsidRDefault="00000000">
            <w:pPr>
              <w:jc w:val="right"/>
            </w:pPr>
            <w:r>
              <w:rPr>
                <w:rFonts w:ascii="Arial" w:eastAsia="Arial" w:hAnsi="Arial" w:cs="Arial"/>
                <w:b/>
                <w:bCs/>
                <w:color w:val="C4922A"/>
                <w:spacing w:val="120"/>
                <w:sz w:val="18"/>
                <w:szCs w:val="18"/>
              </w:rPr>
              <w:t>OPINIE I CYTATY</w:t>
            </w:r>
          </w:p>
          <w:p w14:paraId="1C47F7E2" w14:textId="77777777" w:rsidR="00C63F35" w:rsidRDefault="00000000">
            <w:pPr>
              <w:spacing w:before="20"/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CERBERUS K9 2025 &amp; 2026</w:t>
            </w:r>
          </w:p>
        </w:tc>
      </w:tr>
    </w:tbl>
    <w:p w14:paraId="080D064A" w14:textId="77777777" w:rsidR="00C63F35" w:rsidRDefault="00C63F35">
      <w:pPr>
        <w:pBdr>
          <w:bottom w:val="single" w:sz="6" w:space="1" w:color="C4922A"/>
        </w:pBdr>
        <w:spacing w:before="60" w:after="80"/>
      </w:pPr>
    </w:p>
    <w:p w14:paraId="76B6F223" w14:textId="77777777" w:rsidR="00C63F35" w:rsidRDefault="00C63F35"/>
    <w:p w14:paraId="63741DD3" w14:textId="77777777" w:rsidR="00C63F35" w:rsidRDefault="00000000">
      <w:r>
        <w:rPr>
          <w:rFonts w:ascii="Arial" w:eastAsia="Arial" w:hAnsi="Arial" w:cs="Arial"/>
          <w:b/>
          <w:bCs/>
          <w:color w:val="0F1720"/>
          <w:sz w:val="44"/>
          <w:szCs w:val="44"/>
        </w:rPr>
        <w:t>Co mówią</w:t>
      </w:r>
    </w:p>
    <w:p w14:paraId="78A92441" w14:textId="77777777" w:rsidR="00C63F35" w:rsidRDefault="00000000">
      <w:pPr>
        <w:spacing w:after="160"/>
      </w:pPr>
      <w:r>
        <w:rPr>
          <w:rFonts w:ascii="Arial" w:eastAsia="Arial" w:hAnsi="Arial" w:cs="Arial"/>
          <w:b/>
          <w:bCs/>
          <w:color w:val="C4922A"/>
          <w:sz w:val="36"/>
          <w:szCs w:val="36"/>
        </w:rPr>
        <w:t>Opinie organizatorów i uczestników</w:t>
      </w:r>
    </w:p>
    <w:p w14:paraId="0BE0D471" w14:textId="77777777" w:rsidR="00C63F35" w:rsidRDefault="00000000">
      <w:pPr>
        <w:spacing w:before="80" w:after="80"/>
        <w:jc w:val="both"/>
      </w:pPr>
      <w:r>
        <w:rPr>
          <w:rFonts w:ascii="Georgia" w:eastAsia="Georgia" w:hAnsi="Georgia" w:cs="Georgia"/>
          <w:color w:val="5A6A7A"/>
          <w:sz w:val="21"/>
          <w:szCs w:val="21"/>
        </w:rPr>
        <w:t>Cytaty przeznaczone do użytku przez media, partnerów i sponsorów. Prosimy o podanie źródła przy publikacji.</w:t>
      </w:r>
    </w:p>
    <w:p w14:paraId="4B42AC39" w14:textId="77777777" w:rsidR="00C63F35" w:rsidRDefault="00C63F35"/>
    <w:p w14:paraId="57D5D0E3" w14:textId="77777777" w:rsidR="00C63F35" w:rsidRDefault="00000000">
      <w:pPr>
        <w:pBdr>
          <w:bottom w:val="single" w:sz="4" w:space="4" w:color="C4922A"/>
        </w:pBdr>
        <w:spacing w:before="280" w:after="16"/>
      </w:pPr>
      <w:r>
        <w:rPr>
          <w:rFonts w:ascii="Arial" w:eastAsia="Arial" w:hAnsi="Arial" w:cs="Arial"/>
          <w:b/>
          <w:bCs/>
          <w:color w:val="1E2B38"/>
          <w:sz w:val="26"/>
          <w:szCs w:val="26"/>
        </w:rPr>
        <w:t>Organizatorzy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C63F35" w14:paraId="7080C3A5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140" w:type="dxa"/>
              <w:left w:w="280" w:type="dxa"/>
              <w:bottom w:w="60" w:type="dxa"/>
              <w:right w:w="280" w:type="dxa"/>
            </w:tcMar>
          </w:tcPr>
          <w:p w14:paraId="40BB6790" w14:textId="575A91D5" w:rsidR="00C63F35" w:rsidRDefault="00C51C3B">
            <w:r>
              <w:rPr>
                <w:rFonts w:ascii="Georgia" w:eastAsia="Georgia" w:hAnsi="Georgia" w:cs="Georgia"/>
                <w:i/>
                <w:iCs/>
                <w:color w:val="1E2B38"/>
                <w:sz w:val="24"/>
                <w:szCs w:val="24"/>
              </w:rPr>
              <w:t>"W 2025 roku zebraliśmy ponad 150 ludzi z 7 krajów i zobaczyliśmy, jak w ciągu 48 godzin budują się relacje, które przekładają się na realne standardy szkoleniowe w ich jednostkach. Po to to robimy."</w:t>
            </w:r>
          </w:p>
        </w:tc>
      </w:tr>
      <w:tr w:rsidR="00C63F35" w14:paraId="717920F2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0" w:type="dxa"/>
              <w:left w:w="280" w:type="dxa"/>
              <w:bottom w:w="140" w:type="dxa"/>
              <w:right w:w="280" w:type="dxa"/>
            </w:tcMar>
          </w:tcPr>
          <w:p w14:paraId="16DE83F6" w14:textId="77777777" w:rsidR="00C63F35" w:rsidRDefault="00000000">
            <w:pPr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— Mariusz Lis — Prezes Fundacji PACTA K9</w:t>
            </w:r>
          </w:p>
        </w:tc>
      </w:tr>
    </w:tbl>
    <w:p w14:paraId="4EF1E70A" w14:textId="77777777" w:rsidR="00C63F35" w:rsidRDefault="00C63F35"/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C63F35" w14:paraId="7C4CAFE7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140" w:type="dxa"/>
              <w:left w:w="280" w:type="dxa"/>
              <w:bottom w:w="60" w:type="dxa"/>
              <w:right w:w="280" w:type="dxa"/>
            </w:tcMar>
          </w:tcPr>
          <w:p w14:paraId="31393FAD" w14:textId="5507746B" w:rsidR="00C63F35" w:rsidRDefault="00C51C3B">
            <w:r>
              <w:rPr>
                <w:rFonts w:ascii="Georgia" w:eastAsia="Georgia" w:hAnsi="Georgia" w:cs="Georgia"/>
                <w:i/>
                <w:iCs/>
                <w:color w:val="1E2B38"/>
                <w:sz w:val="24"/>
                <w:szCs w:val="24"/>
              </w:rPr>
              <w:t>"CERBERUS K9 powstało z prostej potrzeby: stworzyć miejsce, gdzie policjant, żołnierz i cywil uczą się od siebie nawzajem. Wiedza, którą tu zdobędziesz, nie jest z książek — pochodzi od ludzi, którzy użyli jej w realnych sytuacjach."</w:t>
            </w:r>
          </w:p>
        </w:tc>
      </w:tr>
      <w:tr w:rsidR="00C63F35" w14:paraId="52710D0F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0" w:type="dxa"/>
              <w:left w:w="280" w:type="dxa"/>
              <w:bottom w:w="140" w:type="dxa"/>
              <w:right w:w="280" w:type="dxa"/>
            </w:tcMar>
          </w:tcPr>
          <w:p w14:paraId="25052BE1" w14:textId="77777777" w:rsidR="00C63F35" w:rsidRDefault="00000000">
            <w:pPr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— Sebastian Bożek — Wiceprezes Fundacji PACTA K9</w:t>
            </w:r>
          </w:p>
        </w:tc>
      </w:tr>
    </w:tbl>
    <w:p w14:paraId="560EECBD" w14:textId="77777777" w:rsidR="00C63F35" w:rsidRDefault="00C63F35"/>
    <w:p w14:paraId="159CE4E8" w14:textId="77777777" w:rsidR="00C63F35" w:rsidRDefault="00000000">
      <w:pPr>
        <w:pBdr>
          <w:bottom w:val="single" w:sz="4" w:space="4" w:color="C4922A"/>
        </w:pBdr>
        <w:spacing w:before="280" w:after="16"/>
      </w:pPr>
      <w:r>
        <w:rPr>
          <w:rFonts w:ascii="Arial" w:eastAsia="Arial" w:hAnsi="Arial" w:cs="Arial"/>
          <w:b/>
          <w:bCs/>
          <w:color w:val="1E2B38"/>
          <w:sz w:val="26"/>
          <w:szCs w:val="26"/>
        </w:rPr>
        <w:t>Opis eventu — fragmenty ze strony cerberusk9.org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C63F35" w14:paraId="6FF9BE9F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140" w:type="dxa"/>
              <w:left w:w="280" w:type="dxa"/>
              <w:bottom w:w="60" w:type="dxa"/>
              <w:right w:w="280" w:type="dxa"/>
            </w:tcMar>
          </w:tcPr>
          <w:p w14:paraId="3F064E61" w14:textId="77777777" w:rsidR="00C63F35" w:rsidRDefault="00000000">
            <w:r>
              <w:rPr>
                <w:rFonts w:ascii="Georgia" w:eastAsia="Georgia" w:hAnsi="Georgia" w:cs="Georgia"/>
                <w:i/>
                <w:iCs/>
                <w:color w:val="1E2B38"/>
                <w:sz w:val="24"/>
                <w:szCs w:val="24"/>
              </w:rPr>
              <w:t>"CERBERUS K9 to największa w Polsce i jedna z największych w regionie NATO bezpłatna platforma wymiany wiedzy i doświadczeń w zakresie kynologii, bezpieczeństwa publicznego i obronności. Wydarzenie łączy profesjonalne służby mundurowe z cywilami, instruktorów z całego świata z polskimi specjalistami, teorię z intensywną praktyką."</w:t>
            </w:r>
          </w:p>
        </w:tc>
      </w:tr>
      <w:tr w:rsidR="00C63F35" w14:paraId="78D13D7C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0" w:type="dxa"/>
              <w:left w:w="280" w:type="dxa"/>
              <w:bottom w:w="140" w:type="dxa"/>
              <w:right w:w="280" w:type="dxa"/>
            </w:tcMar>
          </w:tcPr>
          <w:p w14:paraId="5B12BC5E" w14:textId="77777777" w:rsidR="00C63F35" w:rsidRDefault="00000000">
            <w:pPr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— cerberusk9.org/</w:t>
            </w:r>
            <w:proofErr w:type="spellStart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pl</w:t>
            </w:r>
            <w:proofErr w:type="spellEnd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/o-wydarzeniu</w:t>
            </w:r>
          </w:p>
        </w:tc>
      </w:tr>
    </w:tbl>
    <w:p w14:paraId="0E30A800" w14:textId="77777777" w:rsidR="00C63F35" w:rsidRDefault="00C63F35"/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C63F35" w14:paraId="38A41357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140" w:type="dxa"/>
              <w:left w:w="280" w:type="dxa"/>
              <w:bottom w:w="60" w:type="dxa"/>
              <w:right w:w="280" w:type="dxa"/>
            </w:tcMar>
          </w:tcPr>
          <w:p w14:paraId="7BA9B57A" w14:textId="77777777" w:rsidR="00C63F35" w:rsidRDefault="00000000">
            <w:r>
              <w:rPr>
                <w:rFonts w:ascii="Georgia" w:eastAsia="Georgia" w:hAnsi="Georgia" w:cs="Georgia"/>
                <w:i/>
                <w:iCs/>
                <w:color w:val="1E2B38"/>
                <w:sz w:val="24"/>
                <w:szCs w:val="24"/>
              </w:rPr>
              <w:t>"Przez dwa dni Ostrów Wielkopolski stanie się stolicą bezpieczeństwa NATO."</w:t>
            </w:r>
          </w:p>
        </w:tc>
      </w:tr>
      <w:tr w:rsidR="00C63F35" w14:paraId="10AFE482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0" w:type="dxa"/>
              <w:left w:w="280" w:type="dxa"/>
              <w:bottom w:w="140" w:type="dxa"/>
              <w:right w:w="280" w:type="dxa"/>
            </w:tcMar>
          </w:tcPr>
          <w:p w14:paraId="0986BA90" w14:textId="77777777" w:rsidR="00C63F35" w:rsidRDefault="00000000">
            <w:pPr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— tickets.pactak9.org — opis wydarzenia</w:t>
            </w:r>
          </w:p>
        </w:tc>
      </w:tr>
    </w:tbl>
    <w:p w14:paraId="46DDF990" w14:textId="77777777" w:rsidR="00C63F35" w:rsidRDefault="00C63F35"/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C63F35" w14:paraId="5CE1198A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140" w:type="dxa"/>
              <w:left w:w="280" w:type="dxa"/>
              <w:bottom w:w="60" w:type="dxa"/>
              <w:right w:w="280" w:type="dxa"/>
            </w:tcMar>
          </w:tcPr>
          <w:p w14:paraId="4CBBD4D7" w14:textId="77777777" w:rsidR="00C63F35" w:rsidRDefault="00000000">
            <w:r>
              <w:rPr>
                <w:rFonts w:ascii="Georgia" w:eastAsia="Georgia" w:hAnsi="Georgia" w:cs="Georgia"/>
                <w:i/>
                <w:iCs/>
                <w:color w:val="1E2B38"/>
                <w:sz w:val="24"/>
                <w:szCs w:val="24"/>
              </w:rPr>
              <w:t>"CERBERUS K9 nie jest eventem o psach. Jest eventem o bezpieczeństwie — szerokim, wielowymiarowym, takim, które ratuje życie. Psy są tu jednym z narzędzi."</w:t>
            </w:r>
          </w:p>
        </w:tc>
      </w:tr>
      <w:tr w:rsidR="00C63F35" w14:paraId="36844CA2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0" w:type="dxa"/>
              <w:left w:w="280" w:type="dxa"/>
              <w:bottom w:w="140" w:type="dxa"/>
              <w:right w:w="280" w:type="dxa"/>
            </w:tcMar>
          </w:tcPr>
          <w:p w14:paraId="429DB061" w14:textId="77777777" w:rsidR="00C63F35" w:rsidRDefault="00000000">
            <w:pPr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— tickets.pactak9.org — opis wydarzenia</w:t>
            </w:r>
          </w:p>
        </w:tc>
      </w:tr>
    </w:tbl>
    <w:p w14:paraId="0C7CC310" w14:textId="77777777" w:rsidR="00C63F35" w:rsidRDefault="00C63F35"/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C63F35" w14:paraId="1583898E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140" w:type="dxa"/>
              <w:left w:w="280" w:type="dxa"/>
              <w:bottom w:w="60" w:type="dxa"/>
              <w:right w:w="280" w:type="dxa"/>
            </w:tcMar>
          </w:tcPr>
          <w:p w14:paraId="2953F8FB" w14:textId="77777777" w:rsidR="00C63F35" w:rsidRDefault="00000000">
            <w:r>
              <w:rPr>
                <w:rFonts w:ascii="Georgia" w:eastAsia="Georgia" w:hAnsi="Georgia" w:cs="Georgia"/>
                <w:i/>
                <w:iCs/>
                <w:color w:val="1E2B38"/>
                <w:sz w:val="24"/>
                <w:szCs w:val="24"/>
              </w:rPr>
              <w:t>"CERBERUS K9 istnieje po to, żeby granica między profesjonalnym przygotowaniem a cywilną bezradnością przestała istnieć."</w:t>
            </w:r>
          </w:p>
        </w:tc>
      </w:tr>
      <w:tr w:rsidR="00C63F35" w14:paraId="3C1D1491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0" w:type="dxa"/>
              <w:left w:w="280" w:type="dxa"/>
              <w:bottom w:w="140" w:type="dxa"/>
              <w:right w:w="280" w:type="dxa"/>
            </w:tcMar>
          </w:tcPr>
          <w:p w14:paraId="7240D44A" w14:textId="77777777" w:rsidR="00C63F35" w:rsidRDefault="00000000">
            <w:pPr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— tickets.pactak9.org — opis wydarzenia</w:t>
            </w:r>
          </w:p>
        </w:tc>
      </w:tr>
    </w:tbl>
    <w:p w14:paraId="42AAD7EA" w14:textId="77777777" w:rsidR="00C63F35" w:rsidRDefault="00C63F35"/>
    <w:p w14:paraId="2F2A12A9" w14:textId="77777777" w:rsidR="00C63F35" w:rsidRDefault="00000000">
      <w:pPr>
        <w:pBdr>
          <w:bottom w:val="single" w:sz="4" w:space="4" w:color="C4922A"/>
        </w:pBdr>
        <w:spacing w:before="280" w:after="16"/>
      </w:pPr>
      <w:r>
        <w:rPr>
          <w:rFonts w:ascii="Arial" w:eastAsia="Arial" w:hAnsi="Arial" w:cs="Arial"/>
          <w:b/>
          <w:bCs/>
          <w:color w:val="1E2B38"/>
          <w:sz w:val="26"/>
          <w:szCs w:val="26"/>
        </w:rPr>
        <w:lastRenderedPageBreak/>
        <w:t xml:space="preserve">Opinie instruktorów — fragmenty </w:t>
      </w:r>
      <w:proofErr w:type="spellStart"/>
      <w:r>
        <w:rPr>
          <w:rFonts w:ascii="Arial" w:eastAsia="Arial" w:hAnsi="Arial" w:cs="Arial"/>
          <w:b/>
          <w:bCs/>
          <w:color w:val="1E2B38"/>
          <w:sz w:val="26"/>
          <w:szCs w:val="26"/>
        </w:rPr>
        <w:t>bio</w:t>
      </w:r>
      <w:proofErr w:type="spellEnd"/>
      <w:r>
        <w:rPr>
          <w:rFonts w:ascii="Arial" w:eastAsia="Arial" w:hAnsi="Arial" w:cs="Arial"/>
          <w:b/>
          <w:bCs/>
          <w:color w:val="1E2B38"/>
          <w:sz w:val="26"/>
          <w:szCs w:val="26"/>
        </w:rPr>
        <w:t xml:space="preserve"> ze strony cerberusk9.org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C63F35" w14:paraId="2714148F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140" w:type="dxa"/>
              <w:left w:w="280" w:type="dxa"/>
              <w:bottom w:w="60" w:type="dxa"/>
              <w:right w:w="280" w:type="dxa"/>
            </w:tcMar>
          </w:tcPr>
          <w:p w14:paraId="7C1AB163" w14:textId="77777777" w:rsidR="00C63F35" w:rsidRDefault="00000000">
            <w:r>
              <w:rPr>
                <w:rFonts w:ascii="Georgia" w:eastAsia="Georgia" w:hAnsi="Georgia" w:cs="Georgia"/>
                <w:i/>
                <w:iCs/>
                <w:color w:val="1E2B38"/>
                <w:sz w:val="24"/>
                <w:szCs w:val="24"/>
              </w:rPr>
              <w:t>"Nie opowiada o tym, co robił — bo w jego świecie o wartości człowieka świadczą czyny, a nie słowa."</w:t>
            </w:r>
          </w:p>
        </w:tc>
      </w:tr>
      <w:tr w:rsidR="00C63F35" w14:paraId="770D3FF4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0" w:type="dxa"/>
              <w:left w:w="280" w:type="dxa"/>
              <w:bottom w:w="140" w:type="dxa"/>
              <w:right w:w="280" w:type="dxa"/>
            </w:tcMar>
          </w:tcPr>
          <w:p w14:paraId="48657383" w14:textId="77777777" w:rsidR="00C63F35" w:rsidRDefault="00000000">
            <w:pPr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— O Pawle 'Domel' Domańskim — cerberusk9.org/</w:t>
            </w:r>
            <w:proofErr w:type="spellStart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pl</w:t>
            </w:r>
            <w:proofErr w:type="spellEnd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/instruktorzy</w:t>
            </w:r>
          </w:p>
        </w:tc>
      </w:tr>
    </w:tbl>
    <w:p w14:paraId="525B6BE6" w14:textId="77777777" w:rsidR="00C63F35" w:rsidRDefault="00C63F35"/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C63F35" w14:paraId="012C00EF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140" w:type="dxa"/>
              <w:left w:w="280" w:type="dxa"/>
              <w:bottom w:w="60" w:type="dxa"/>
              <w:right w:w="280" w:type="dxa"/>
            </w:tcMar>
          </w:tcPr>
          <w:p w14:paraId="184744ED" w14:textId="77777777" w:rsidR="00C63F35" w:rsidRDefault="00000000">
            <w:r>
              <w:rPr>
                <w:rFonts w:ascii="Georgia" w:eastAsia="Georgia" w:hAnsi="Georgia" w:cs="Georgia"/>
                <w:i/>
                <w:iCs/>
                <w:color w:val="1E2B38"/>
                <w:sz w:val="24"/>
                <w:szCs w:val="24"/>
              </w:rPr>
              <w:t>"W jego podejściu nie ma miejsca na przypadek — jest analiza, konsekwencja i wysoki standard wykonania."</w:t>
            </w:r>
          </w:p>
        </w:tc>
      </w:tr>
      <w:tr w:rsidR="00C63F35" w14:paraId="144CED23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0" w:type="dxa"/>
              <w:left w:w="280" w:type="dxa"/>
              <w:bottom w:w="140" w:type="dxa"/>
              <w:right w:w="280" w:type="dxa"/>
            </w:tcMar>
          </w:tcPr>
          <w:p w14:paraId="102C7338" w14:textId="77777777" w:rsidR="00C63F35" w:rsidRDefault="00000000">
            <w:pPr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— O Dawidzie 'Colin' Piotrowskim — cerberusk9.org/</w:t>
            </w:r>
            <w:proofErr w:type="spellStart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pl</w:t>
            </w:r>
            <w:proofErr w:type="spellEnd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/instruktorzy</w:t>
            </w:r>
          </w:p>
        </w:tc>
      </w:tr>
    </w:tbl>
    <w:p w14:paraId="663202C2" w14:textId="77777777" w:rsidR="00C63F35" w:rsidRDefault="00C63F35"/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6"/>
      </w:tblGrid>
      <w:tr w:rsidR="00C63F35" w14:paraId="5DFFFA9C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140" w:type="dxa"/>
              <w:left w:w="280" w:type="dxa"/>
              <w:bottom w:w="60" w:type="dxa"/>
              <w:right w:w="280" w:type="dxa"/>
            </w:tcMar>
          </w:tcPr>
          <w:p w14:paraId="27A0C706" w14:textId="77777777" w:rsidR="00C63F35" w:rsidRDefault="00000000">
            <w:r>
              <w:rPr>
                <w:rFonts w:ascii="Georgia" w:eastAsia="Georgia" w:hAnsi="Georgia" w:cs="Georgia"/>
                <w:i/>
                <w:iCs/>
                <w:color w:val="1E2B38"/>
                <w:sz w:val="24"/>
                <w:szCs w:val="24"/>
              </w:rPr>
              <w:t>"Kynologia jest dla niego nie tylko zawodem, ale przede wszystkim pasją i formą psychohigieny — sposobem na życie, który łączy dyscyplinę, poświęcenie i szacunek do psa."</w:t>
            </w:r>
          </w:p>
        </w:tc>
      </w:tr>
      <w:tr w:rsidR="00C63F35" w14:paraId="277E4EBF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tcBorders>
              <w:left w:val="single" w:sz="20" w:space="0" w:color="C4922A"/>
            </w:tcBorders>
            <w:shd w:val="clear" w:color="auto" w:fill="F4F0E8"/>
            <w:tcMar>
              <w:top w:w="0" w:type="dxa"/>
              <w:left w:w="280" w:type="dxa"/>
              <w:bottom w:w="140" w:type="dxa"/>
              <w:right w:w="280" w:type="dxa"/>
            </w:tcMar>
          </w:tcPr>
          <w:p w14:paraId="403E0CD0" w14:textId="77777777" w:rsidR="00C63F35" w:rsidRDefault="00000000">
            <w:pPr>
              <w:jc w:val="right"/>
            </w:pPr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 xml:space="preserve">— O Marku </w:t>
            </w:r>
            <w:proofErr w:type="spellStart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Šulaju</w:t>
            </w:r>
            <w:proofErr w:type="spellEnd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 xml:space="preserve"> — cerberusk9.org/</w:t>
            </w:r>
            <w:proofErr w:type="spellStart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pl</w:t>
            </w:r>
            <w:proofErr w:type="spellEnd"/>
            <w:r>
              <w:rPr>
                <w:rFonts w:ascii="Georgia" w:eastAsia="Georgia" w:hAnsi="Georgia" w:cs="Georgia"/>
                <w:i/>
                <w:iCs/>
                <w:color w:val="5A6A7A"/>
                <w:sz w:val="18"/>
                <w:szCs w:val="18"/>
              </w:rPr>
              <w:t>/instruktorzy</w:t>
            </w:r>
          </w:p>
        </w:tc>
      </w:tr>
    </w:tbl>
    <w:p w14:paraId="339FBE4B" w14:textId="77777777" w:rsidR="00C63F35" w:rsidRDefault="00C63F35"/>
    <w:p w14:paraId="125412F9" w14:textId="77777777" w:rsidR="00C63F35" w:rsidRDefault="00C63F35">
      <w:pPr>
        <w:pBdr>
          <w:bottom w:val="single" w:sz="2" w:space="1" w:color="D8DEE4"/>
        </w:pBdr>
        <w:spacing w:before="80" w:after="80"/>
      </w:pPr>
    </w:p>
    <w:p w14:paraId="4DA0C9E8" w14:textId="035C872A" w:rsidR="00C63F35" w:rsidRDefault="00000000" w:rsidP="00C51C3B">
      <w:pPr>
        <w:spacing w:before="80" w:after="80"/>
        <w:jc w:val="both"/>
      </w:pPr>
      <w:r>
        <w:rPr>
          <w:rFonts w:ascii="Georgia" w:eastAsia="Georgia" w:hAnsi="Georgia" w:cs="Georgia"/>
          <w:i/>
          <w:iCs/>
          <w:color w:val="5A6A7A"/>
          <w:sz w:val="21"/>
          <w:szCs w:val="21"/>
        </w:rPr>
        <w:t>Dodatkowe cytaty i opinie uczestników 2025 dostępne na żądanie. Kontakt: sebastian@pactak9.org</w:t>
      </w:r>
    </w:p>
    <w:sectPr w:rsidR="00C63F35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EEF88" w14:textId="77777777" w:rsidR="00A3198C" w:rsidRDefault="00A3198C">
      <w:r>
        <w:separator/>
      </w:r>
    </w:p>
  </w:endnote>
  <w:endnote w:type="continuationSeparator" w:id="0">
    <w:p w14:paraId="4F812CFE" w14:textId="77777777" w:rsidR="00A3198C" w:rsidRDefault="00A31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E374" w14:textId="77777777" w:rsidR="00C63F35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C51C3B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DD304" w14:textId="77777777" w:rsidR="00A3198C" w:rsidRDefault="00A3198C">
      <w:r>
        <w:separator/>
      </w:r>
    </w:p>
  </w:footnote>
  <w:footnote w:type="continuationSeparator" w:id="0">
    <w:p w14:paraId="0EA0D906" w14:textId="77777777" w:rsidR="00A3198C" w:rsidRDefault="00A31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14C3A"/>
    <w:multiLevelType w:val="hybridMultilevel"/>
    <w:tmpl w:val="5D54D3DE"/>
    <w:lvl w:ilvl="0" w:tplc="95DEFD2C">
      <w:start w:val="1"/>
      <w:numFmt w:val="bullet"/>
      <w:lvlText w:val="●"/>
      <w:lvlJc w:val="left"/>
      <w:pPr>
        <w:ind w:left="720" w:hanging="360"/>
      </w:pPr>
    </w:lvl>
    <w:lvl w:ilvl="1" w:tplc="3022E322">
      <w:start w:val="1"/>
      <w:numFmt w:val="bullet"/>
      <w:lvlText w:val="○"/>
      <w:lvlJc w:val="left"/>
      <w:pPr>
        <w:ind w:left="1440" w:hanging="360"/>
      </w:pPr>
    </w:lvl>
    <w:lvl w:ilvl="2" w:tplc="3F866C98">
      <w:start w:val="1"/>
      <w:numFmt w:val="bullet"/>
      <w:lvlText w:val="■"/>
      <w:lvlJc w:val="left"/>
      <w:pPr>
        <w:ind w:left="2160" w:hanging="360"/>
      </w:pPr>
    </w:lvl>
    <w:lvl w:ilvl="3" w:tplc="6B143A0C">
      <w:start w:val="1"/>
      <w:numFmt w:val="bullet"/>
      <w:lvlText w:val="●"/>
      <w:lvlJc w:val="left"/>
      <w:pPr>
        <w:ind w:left="2880" w:hanging="360"/>
      </w:pPr>
    </w:lvl>
    <w:lvl w:ilvl="4" w:tplc="3CD078D2">
      <w:start w:val="1"/>
      <w:numFmt w:val="bullet"/>
      <w:lvlText w:val="○"/>
      <w:lvlJc w:val="left"/>
      <w:pPr>
        <w:ind w:left="3600" w:hanging="360"/>
      </w:pPr>
    </w:lvl>
    <w:lvl w:ilvl="5" w:tplc="6F2690E6">
      <w:start w:val="1"/>
      <w:numFmt w:val="bullet"/>
      <w:lvlText w:val="■"/>
      <w:lvlJc w:val="left"/>
      <w:pPr>
        <w:ind w:left="4320" w:hanging="360"/>
      </w:pPr>
    </w:lvl>
    <w:lvl w:ilvl="6" w:tplc="604CA8C4">
      <w:start w:val="1"/>
      <w:numFmt w:val="bullet"/>
      <w:lvlText w:val="●"/>
      <w:lvlJc w:val="left"/>
      <w:pPr>
        <w:ind w:left="5040" w:hanging="360"/>
      </w:pPr>
    </w:lvl>
    <w:lvl w:ilvl="7" w:tplc="EAF8BDF0">
      <w:start w:val="1"/>
      <w:numFmt w:val="bullet"/>
      <w:lvlText w:val="●"/>
      <w:lvlJc w:val="left"/>
      <w:pPr>
        <w:ind w:left="5760" w:hanging="360"/>
      </w:pPr>
    </w:lvl>
    <w:lvl w:ilvl="8" w:tplc="2732ED1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FBA67C8"/>
    <w:multiLevelType w:val="hybridMultilevel"/>
    <w:tmpl w:val="7CA0A28A"/>
    <w:lvl w:ilvl="0" w:tplc="FBF222FC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9566D1A4">
      <w:numFmt w:val="decimal"/>
      <w:lvlText w:val=""/>
      <w:lvlJc w:val="left"/>
    </w:lvl>
    <w:lvl w:ilvl="2" w:tplc="3EB2B376">
      <w:numFmt w:val="decimal"/>
      <w:lvlText w:val=""/>
      <w:lvlJc w:val="left"/>
    </w:lvl>
    <w:lvl w:ilvl="3" w:tplc="53D8EE30">
      <w:numFmt w:val="decimal"/>
      <w:lvlText w:val=""/>
      <w:lvlJc w:val="left"/>
    </w:lvl>
    <w:lvl w:ilvl="4" w:tplc="48346B54">
      <w:numFmt w:val="decimal"/>
      <w:lvlText w:val=""/>
      <w:lvlJc w:val="left"/>
    </w:lvl>
    <w:lvl w:ilvl="5" w:tplc="DA2A0AC6">
      <w:numFmt w:val="decimal"/>
      <w:lvlText w:val=""/>
      <w:lvlJc w:val="left"/>
    </w:lvl>
    <w:lvl w:ilvl="6" w:tplc="C0BC6288">
      <w:numFmt w:val="decimal"/>
      <w:lvlText w:val=""/>
      <w:lvlJc w:val="left"/>
    </w:lvl>
    <w:lvl w:ilvl="7" w:tplc="52FE6014">
      <w:numFmt w:val="decimal"/>
      <w:lvlText w:val=""/>
      <w:lvlJc w:val="left"/>
    </w:lvl>
    <w:lvl w:ilvl="8" w:tplc="71BA4D52">
      <w:numFmt w:val="decimal"/>
      <w:lvlText w:val=""/>
      <w:lvlJc w:val="left"/>
    </w:lvl>
  </w:abstractNum>
  <w:num w:numId="1" w16cid:durableId="2040265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F35"/>
    <w:rsid w:val="0032245F"/>
    <w:rsid w:val="0076675B"/>
    <w:rsid w:val="00A3198C"/>
    <w:rsid w:val="00C51C3B"/>
    <w:rsid w:val="00C6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69298"/>
  <w15:docId w15:val="{5935A8EF-961E-48C3-B95C-898EFE0F6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3</cp:revision>
  <dcterms:created xsi:type="dcterms:W3CDTF">2026-05-15T15:12:00Z</dcterms:created>
  <dcterms:modified xsi:type="dcterms:W3CDTF">2026-05-15T18:39:00Z</dcterms:modified>
</cp:coreProperties>
</file>